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2B496A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2017-05-</w:t>
      </w:r>
      <w:r w:rsidR="00C434E8">
        <w:rPr>
          <w:rFonts w:ascii="Bookman Old Style" w:hAnsi="Bookman Old Style"/>
        </w:rPr>
        <w:t>29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CC50BC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wody, cyrkulacji, węzła cieplnego i przyłą</w:t>
      </w:r>
      <w:r w:rsidR="00FD3A57">
        <w:rPr>
          <w:rFonts w:ascii="Bookman Old Style" w:hAnsi="Bookman Old Style"/>
        </w:rPr>
        <w:t>cza w budynku mieszkaln</w:t>
      </w:r>
      <w:r w:rsidR="00CC50BC">
        <w:rPr>
          <w:rFonts w:ascii="Bookman Old Style" w:hAnsi="Bookman Old Style"/>
        </w:rPr>
        <w:t>o-użytkow</w:t>
      </w:r>
      <w:r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Pl. Konst. </w:t>
      </w:r>
      <w:r w:rsidR="00CC50BC">
        <w:rPr>
          <w:rFonts w:ascii="Bookman Old Style" w:hAnsi="Bookman Old Style"/>
        </w:rPr>
        <w:t xml:space="preserve">               </w:t>
      </w:r>
      <w:r w:rsidR="00FD3A57">
        <w:rPr>
          <w:rFonts w:ascii="Bookman Old Style" w:hAnsi="Bookman Old Style"/>
        </w:rPr>
        <w:t>3 Maja 2</w:t>
      </w:r>
      <w:r w:rsidR="00CC50BC">
        <w:rPr>
          <w:rFonts w:ascii="Bookman Old Style" w:hAnsi="Bookman Old Style"/>
        </w:rPr>
        <w:t>4</w:t>
      </w:r>
      <w:r w:rsidR="00FD3A57">
        <w:rPr>
          <w:rFonts w:ascii="Bookman Old Style" w:hAnsi="Bookman Old Style"/>
        </w:rPr>
        <w:t xml:space="preserve"> w Bartoszycach’’ wpłynęły 4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CC50BC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CC50BC">
        <w:rPr>
          <w:rFonts w:ascii="Bookman Old Style" w:hAnsi="Bookman Old Style"/>
        </w:rPr>
        <w:t>4.797</w:t>
      </w:r>
      <w:bookmarkStart w:id="0" w:name="_GoBack"/>
      <w:bookmarkEnd w:id="0"/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D75B4A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14.07.2017r.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B4141A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2017-05-31T06:32:00Z</cp:lastPrinted>
  <dcterms:created xsi:type="dcterms:W3CDTF">2017-05-31T06:32:00Z</dcterms:created>
  <dcterms:modified xsi:type="dcterms:W3CDTF">2017-05-31T06:32:00Z</dcterms:modified>
</cp:coreProperties>
</file>